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5A3969" w:rsidRDefault="000D2279" w:rsidP="00C30F19">
      <w:pPr>
        <w:tabs>
          <w:tab w:val="left" w:pos="3600"/>
        </w:tabs>
        <w:spacing w:before="660" w:after="60" w:line="420" w:lineRule="exact"/>
        <w:ind w:left="-567"/>
        <w:jc w:val="center"/>
        <w:rPr>
          <w:rFonts w:ascii="TH SarabunPSK" w:hAnsi="TH SarabunPSK" w:cs="TH SarabunPSK"/>
          <w:b/>
          <w:bCs/>
          <w:spacing w:val="-20"/>
          <w:sz w:val="48"/>
          <w:szCs w:val="48"/>
        </w:rPr>
      </w:pPr>
      <w:r w:rsidRPr="005A3969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-296919</wp:posOffset>
            </wp:positionH>
            <wp:positionV relativeFrom="paragraph">
              <wp:align>inside</wp:align>
            </wp:positionV>
            <wp:extent cx="553085" cy="59245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969" w:rsidRPr="005A3969"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>แบบขออนุมัติดำเนินการซื้อ/จ้าง</w:t>
      </w:r>
    </w:p>
    <w:p w:rsidR="008535D9" w:rsidRPr="00FB3EF2" w:rsidRDefault="00120F05" w:rsidP="00C30F19">
      <w:pPr>
        <w:tabs>
          <w:tab w:val="left" w:pos="9000"/>
        </w:tabs>
        <w:ind w:left="-567"/>
        <w:rPr>
          <w:rFonts w:ascii="TH SarabunPSK" w:hAnsi="TH SarabunPSK" w:cs="TH SarabunPSK"/>
          <w:noProof/>
          <w:sz w:val="32"/>
          <w:szCs w:val="32"/>
          <w:cs/>
        </w:rPr>
      </w:pPr>
      <w:r w:rsidRPr="00120F0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left:0;text-align:left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A396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5A3969" w:rsidRPr="00C54262">
        <w:rPr>
          <w:rFonts w:ascii="TH SarabunPSK" w:hAnsi="TH SarabunPSK" w:cs="TH SarabunPSK" w:hint="cs"/>
          <w:sz w:val="32"/>
          <w:szCs w:val="32"/>
          <w:cs/>
        </w:rPr>
        <w:t>งานพัสดุ อาคารสถานที่และยานพาหนะ</w:t>
      </w:r>
      <w:r w:rsidR="005A3969">
        <w:rPr>
          <w:rFonts w:ascii="TH SarabunPSK" w:hAnsi="TH SarabunPSK" w:cs="TH SarabunPSK" w:hint="cs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สำนักงานเลขานุการ   </w:t>
      </w:r>
      <w:r w:rsidR="005A3969" w:rsidRPr="005D5F08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5718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120F05" w:rsidP="00C30F19">
      <w:pPr>
        <w:tabs>
          <w:tab w:val="left" w:pos="4500"/>
          <w:tab w:val="left" w:pos="9000"/>
        </w:tabs>
        <w:ind w:left="-567"/>
        <w:rPr>
          <w:rFonts w:ascii="TH SarabunPSK" w:hAnsi="TH SarabunPSK" w:cs="TH SarabunPSK"/>
          <w:sz w:val="32"/>
          <w:szCs w:val="32"/>
          <w:cs/>
        </w:rPr>
      </w:pPr>
      <w:r w:rsidRPr="00120F0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left:0;text-align:left;z-index:251657728" from="9pt,19.1pt" to="225pt,19.1pt">
            <v:stroke dashstyle="1 1" endcap="round"/>
          </v:line>
        </w:pict>
      </w:r>
      <w:r w:rsidRPr="00120F0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left:0;text-align:left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>-</w:t>
      </w:r>
      <w:r w:rsidR="00427D3A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20F05" w:rsidP="00C30F19">
      <w:pPr>
        <w:tabs>
          <w:tab w:val="left" w:pos="9000"/>
        </w:tabs>
        <w:ind w:left="-567"/>
        <w:rPr>
          <w:rFonts w:ascii="TH SarabunPSK" w:hAnsi="TH SarabunPSK" w:cs="TH SarabunPSK"/>
          <w:sz w:val="32"/>
          <w:szCs w:val="32"/>
        </w:rPr>
      </w:pPr>
      <w:r w:rsidRPr="00120F0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left:0;text-align:left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>ขออนุมัติซื้อ/จ้าง</w:t>
      </w:r>
    </w:p>
    <w:p w:rsidR="00C87E7C" w:rsidRPr="00B80B01" w:rsidRDefault="00C87E7C" w:rsidP="00C30F19">
      <w:pPr>
        <w:spacing w:before="120"/>
        <w:ind w:left="-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4F6C12">
        <w:rPr>
          <w:rFonts w:ascii="TH SarabunPSK" w:hAnsi="TH SarabunPSK" w:cs="TH SarabunPSK" w:hint="cs"/>
          <w:sz w:val="32"/>
          <w:szCs w:val="32"/>
          <w:cs/>
        </w:rPr>
        <w:t>หัวหน้าสำนักงานเลขานุการ</w:t>
      </w:r>
    </w:p>
    <w:p w:rsidR="00E6555C" w:rsidRDefault="007B786E" w:rsidP="00C30F19">
      <w:pPr>
        <w:spacing w:before="120"/>
        <w:ind w:left="-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ด้วยหน่วยจัดหาของ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ได้รับแบบขอให้ซื้อ</w:t>
      </w:r>
      <w:r w:rsidR="004F6C12" w:rsidRPr="00B81388">
        <w:rPr>
          <w:rFonts w:ascii="TH SarabunPSK" w:hAnsi="TH SarabunPSK" w:cs="TH SarabunPSK"/>
          <w:sz w:val="32"/>
          <w:szCs w:val="32"/>
        </w:rPr>
        <w:t>……………………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6C12" w:rsidRPr="00B81388">
        <w:rPr>
          <w:rFonts w:ascii="TH SarabunPSK" w:hAnsi="TH SarabunPSK" w:cs="TH SarabunPSK"/>
          <w:sz w:val="32"/>
          <w:szCs w:val="32"/>
          <w:cs/>
        </w:rPr>
        <w:t>เพื่อใช้ประกอบราชการ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คณะ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เศรษฐศาสตร์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 หน่วยจัดหาได้ดำเนินการแล้ว</w:t>
      </w:r>
      <w:proofErr w:type="gramEnd"/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 ปรากฏรายละเอียดและราคาดังต่อไปนี้</w:t>
      </w:r>
    </w:p>
    <w:p w:rsidR="008000AB" w:rsidRPr="008000AB" w:rsidRDefault="008000AB" w:rsidP="00C30F19">
      <w:pPr>
        <w:spacing w:before="120"/>
        <w:ind w:left="-567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10168" w:type="dxa"/>
        <w:tblInd w:w="-459" w:type="dxa"/>
        <w:tblLayout w:type="fixed"/>
        <w:tblLook w:val="04A0"/>
      </w:tblPr>
      <w:tblGrid>
        <w:gridCol w:w="693"/>
        <w:gridCol w:w="4552"/>
        <w:gridCol w:w="763"/>
        <w:gridCol w:w="938"/>
        <w:gridCol w:w="1117"/>
        <w:gridCol w:w="490"/>
        <w:gridCol w:w="1069"/>
        <w:gridCol w:w="546"/>
      </w:tblGrid>
      <w:tr w:rsidR="00E6555C" w:rsidRPr="005D5F08" w:rsidTr="008C139C">
        <w:trPr>
          <w:trHeight w:val="422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5D5F08">
              <w:rPr>
                <w:rFonts w:ascii="TH SarabunPSK" w:hAnsi="TH SarabunPSK" w:cs="TH SarabunPSK" w:hint="cs"/>
                <w:u w:val="single"/>
                <w:cs/>
              </w:rPr>
              <w:t>รายการพร้อมลักษณะหรือขนาด</w:t>
            </w:r>
          </w:p>
        </w:tc>
        <w:tc>
          <w:tcPr>
            <w:tcW w:w="4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5C" w:rsidRPr="005D5F08" w:rsidRDefault="00E6555C" w:rsidP="008C139C">
            <w:pPr>
              <w:ind w:hanging="94"/>
              <w:jc w:val="center"/>
              <w:rPr>
                <w:rFonts w:ascii="TH SarabunPSK" w:hAnsi="TH SarabunPSK" w:cs="TH SarabunPSK"/>
                <w:u w:val="single"/>
              </w:rPr>
            </w:pPr>
            <w:r w:rsidRPr="005D5F08">
              <w:rPr>
                <w:rFonts w:ascii="TH SarabunPSK" w:hAnsi="TH SarabunPSK" w:cs="TH SarabunPSK" w:hint="cs"/>
                <w:u w:val="single"/>
                <w:cs/>
              </w:rPr>
              <w:t>ขณะนี้ราคาในท้องตลาด/หน่วยงาน</w:t>
            </w:r>
          </w:p>
        </w:tc>
      </w:tr>
      <w:tr w:rsidR="00E6555C" w:rsidRPr="005D5F08" w:rsidTr="008C139C">
        <w:tc>
          <w:tcPr>
            <w:tcW w:w="693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จำนวน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หน่วยรับ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ต่อหน่วย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E6555C" w:rsidRPr="005D5F08" w:rsidTr="008C139C"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490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สต.</w:t>
            </w:r>
          </w:p>
        </w:tc>
        <w:tc>
          <w:tcPr>
            <w:tcW w:w="1069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46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สต.</w:t>
            </w:r>
          </w:p>
        </w:tc>
      </w:tr>
      <w:tr w:rsidR="00E6555C" w:rsidRPr="005D5F08" w:rsidTr="008C139C"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786E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B786E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รวมราคา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ภาษีมูลค่าเพิ่ม 7</w:t>
            </w:r>
            <w:r w:rsidRPr="005D5F08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069" w:type="dxa"/>
            <w:tcBorders>
              <w:top w:val="dotted" w:sz="4" w:space="0" w:color="auto"/>
              <w:lef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</w:t>
            </w:r>
            <w:r w:rsidRPr="005D5F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รวมราคาทั้งสิ้น</w:t>
            </w:r>
          </w:p>
        </w:tc>
        <w:tc>
          <w:tcPr>
            <w:tcW w:w="1069" w:type="dxa"/>
            <w:tcBorders>
              <w:left w:val="single" w:sz="4" w:space="0" w:color="auto"/>
              <w:bottom w:val="doub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6555C" w:rsidRPr="005D5F08" w:rsidRDefault="00E6555C" w:rsidP="00E6555C">
      <w:pPr>
        <w:spacing w:line="120" w:lineRule="auto"/>
        <w:ind w:right="-612" w:hanging="567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E6555C" w:rsidRPr="00B81388" w:rsidRDefault="00120F05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  <w:r w:rsidRPr="00120F05">
        <w:rPr>
          <w:rFonts w:ascii="Cordia New" w:hAnsi="Cordia New" w:cs="Cordia New"/>
          <w:sz w:val="28"/>
        </w:rPr>
        <w:pict>
          <v:line id="_x0000_s1040" style="position:absolute;left:0;text-align:left;z-index:251661824" from="351pt,9.8pt" to="351pt,9.8pt" o:allowincell="f"/>
        </w:pic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รวมเป็นเงินที่ขอซื้อ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ครั้งนี้ 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บาท  กำหนดเวลาต้องการใช้ภายใน  วันที่...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........พ.ศ.....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....  จึงขอจัดซื้อครั้งนี้โดยวิธีตกลงราคา  เพราะอยู่ในวงเงินไม่เกิน  100</w:t>
      </w:r>
      <w:proofErr w:type="gramStart"/>
      <w:r w:rsidR="00E6555C" w:rsidRPr="00B81388">
        <w:rPr>
          <w:rFonts w:ascii="TH SarabunPSK" w:hAnsi="TH SarabunPSK" w:cs="TH SarabunPSK"/>
          <w:sz w:val="32"/>
          <w:szCs w:val="32"/>
        </w:rPr>
        <w:t>,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000.00</w:t>
      </w:r>
      <w:proofErr w:type="gramEnd"/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6555C" w:rsidRPr="00B81388" w:rsidRDefault="00E6555C" w:rsidP="00E6555C">
      <w:pPr>
        <w:ind w:left="-567" w:right="-613"/>
        <w:rPr>
          <w:rFonts w:ascii="TH SarabunPSK" w:hAnsi="TH SarabunPSK" w:cs="TH SarabunPSK"/>
          <w:sz w:val="16"/>
          <w:szCs w:val="16"/>
        </w:rPr>
      </w:pPr>
    </w:p>
    <w:p w:rsidR="00E6555C" w:rsidRPr="00B81388" w:rsidRDefault="007B786E" w:rsidP="007B786E">
      <w:pPr>
        <w:tabs>
          <w:tab w:val="left" w:pos="709"/>
        </w:tabs>
        <w:ind w:left="-567" w:right="-613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จึงเรียนมาเพื่อโปรดพิจารณาอนุมัติใช้เงิน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D2FE9">
        <w:rPr>
          <w:rFonts w:ascii="TH SarabunPSK" w:hAnsi="TH SarabunPSK" w:cs="TH SarabunPSK" w:hint="cs"/>
          <w:sz w:val="32"/>
          <w:szCs w:val="32"/>
          <w:cs/>
          <w:lang w:val="tn-ZA"/>
        </w:rPr>
        <w:t>รายได้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ปี........................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หมวด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D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บาท (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.......................................)  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ของ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ในการนี้ขอให้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เป็นกรรมการตรวจรับพัสดุด้วย</w:t>
      </w:r>
    </w:p>
    <w:p w:rsidR="00E6555C" w:rsidRPr="00C01824" w:rsidRDefault="00E6555C" w:rsidP="00E6555C">
      <w:pPr>
        <w:ind w:left="-567" w:right="-613" w:firstLine="567"/>
        <w:rPr>
          <w:rFonts w:ascii="TH SarabunPSK" w:hAnsi="TH SarabunPSK" w:cs="TH SarabunPSK"/>
          <w:sz w:val="30"/>
          <w:szCs w:val="30"/>
        </w:rPr>
      </w:pPr>
    </w:p>
    <w:p w:rsidR="00E6555C" w:rsidRPr="005D5F08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 w:rsidRPr="005D5F08">
        <w:rPr>
          <w:rFonts w:ascii="TH SarabunPSK" w:hAnsi="TH SarabunPSK" w:cs="TH SarabunPSK" w:hint="cs"/>
          <w:sz w:val="30"/>
          <w:szCs w:val="30"/>
          <w:cs/>
        </w:rPr>
        <w:tab/>
        <w:t>ลงนาม.......................................................</w:t>
      </w:r>
    </w:p>
    <w:p w:rsidR="00E6555C" w:rsidRPr="005D5F08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 w:rsidRPr="005D5F08"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</w:t>
      </w:r>
      <w:r w:rsidRPr="005D5F0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6555C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ตำแหน่ง......................................................</w:t>
      </w: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9A43A4" w:rsidRDefault="009A43A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tbl>
      <w:tblPr>
        <w:tblStyle w:val="a9"/>
        <w:tblW w:w="1118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1"/>
        <w:gridCol w:w="261"/>
        <w:gridCol w:w="3283"/>
        <w:gridCol w:w="283"/>
        <w:gridCol w:w="2268"/>
        <w:gridCol w:w="283"/>
        <w:gridCol w:w="2146"/>
      </w:tblGrid>
      <w:tr w:rsidR="009A43A4" w:rsidRPr="00013E9A" w:rsidTr="005E3F3D">
        <w:trPr>
          <w:trHeight w:val="444"/>
        </w:trPr>
        <w:tc>
          <w:tcPr>
            <w:tcW w:w="2661" w:type="dxa"/>
            <w:tcBorders>
              <w:top w:val="single" w:sz="4" w:space="0" w:color="auto"/>
            </w:tcBorders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28600" cy="200025"/>
                  <wp:effectExtent l="0" t="0" r="0" b="0"/>
                  <wp:docPr id="25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1857356" y="1643050"/>
                            <a:chExt cx="357190" cy="357190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>
                              <a:off x="1857356" y="1643050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1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13E9A">
              <w:rPr>
                <w:rFonts w:ascii="TH SarabunPSK" w:hAnsi="TH SarabunPSK" w:cs="TH SarabunPSK"/>
                <w:cs/>
              </w:rPr>
              <w:t>กันเงินที่................................</w:t>
            </w: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190500" cy="219075"/>
                  <wp:effectExtent l="0" t="0" r="0" b="0"/>
                  <wp:docPr id="26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3357554" y="1785926"/>
                            <a:chExt cx="357190" cy="357190"/>
                          </a:xfrm>
                        </a:grpSpPr>
                        <a:sp>
                          <a:nvSpPr>
                            <a:cNvPr id="7" name="Oval 6"/>
                            <a:cNvSpPr/>
                          </a:nvSpPr>
                          <a:spPr>
                            <a:xfrm>
                              <a:off x="3357554" y="1785926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2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13E9A">
              <w:rPr>
                <w:rFonts w:ascii="TH SarabunPSK" w:hAnsi="TH SarabunPSK" w:cs="TH SarabunPSK"/>
                <w:cs/>
              </w:rPr>
              <w:t>เรียน  หัวหน้าสำนักงานเลขานุการ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28600" cy="200025"/>
                  <wp:effectExtent l="0" t="0" r="0" b="0"/>
                  <wp:docPr id="27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2428860" y="2643182"/>
                            <a:chExt cx="357190" cy="357190"/>
                          </a:xfrm>
                        </a:grpSpPr>
                        <a:sp>
                          <a:nvSpPr>
                            <a:cNvPr id="5" name="Oval 4"/>
                            <a:cNvSpPr/>
                          </a:nvSpPr>
                          <a:spPr>
                            <a:xfrm>
                              <a:off x="2428860" y="2643182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3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13E9A">
              <w:rPr>
                <w:rFonts w:ascii="TH SarabunPSK" w:hAnsi="TH SarabunPSK" w:cs="TH SarabunPSK"/>
                <w:cs/>
              </w:rPr>
              <w:t>เรียน  คณบดี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906CAD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76225" cy="219075"/>
                  <wp:effectExtent l="0" t="0" r="0" b="0"/>
                  <wp:docPr id="29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4143372" y="2786058"/>
                            <a:chExt cx="357190" cy="357190"/>
                          </a:xfrm>
                        </a:grpSpPr>
                        <a:sp>
                          <a:nvSpPr>
                            <a:cNvPr id="6" name="Oval 5"/>
                            <a:cNvSpPr/>
                          </a:nvSpPr>
                          <a:spPr>
                            <a:xfrm>
                              <a:off x="4143372" y="2786058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4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E5B66">
              <w:rPr>
                <w:rFonts w:ascii="TH SarabunPSK" w:hAnsi="TH SarabunPSK" w:cs="TH SarabunPSK" w:hint="cs"/>
                <w:b/>
                <w:bCs/>
                <w:cs/>
              </w:rPr>
              <w:t>อนุมัติ</w:t>
            </w:r>
          </w:p>
        </w:tc>
      </w:tr>
      <w:tr w:rsidR="009A43A4" w:rsidRPr="00013E9A" w:rsidTr="005E3F3D">
        <w:trPr>
          <w:trHeight w:val="444"/>
        </w:trPr>
        <w:tc>
          <w:tcPr>
            <w:tcW w:w="26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หมวด...........................</w:t>
            </w:r>
            <w:r w:rsidRPr="00013E9A">
              <w:rPr>
                <w:rFonts w:ascii="TH SarabunPSK" w:hAnsi="TH SarabunPSK" w:cs="TH SarabunPSK" w:hint="cs"/>
                <w:cs/>
              </w:rPr>
              <w:t>.........</w:t>
            </w:r>
            <w:r w:rsidRPr="00013E9A">
              <w:rPr>
                <w:rFonts w:ascii="TH SarabunPSK" w:hAnsi="TH SarabunPSK" w:cs="TH SarabunPSK"/>
                <w:cs/>
              </w:rPr>
              <w:t>........</w:t>
            </w:r>
          </w:p>
        </w:tc>
        <w:tc>
          <w:tcPr>
            <w:tcW w:w="2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เพื่อโปรดเสนอคณบดีอนุมัติ</w:t>
            </w:r>
            <w:r>
              <w:rPr>
                <w:rFonts w:ascii="TH SarabunPSK" w:hAnsi="TH SarabunPSK" w:cs="TH SarabunPSK" w:hint="cs"/>
                <w:cs/>
              </w:rPr>
              <w:t>ค่าใช้จ่าย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 xml:space="preserve">         </w:t>
            </w:r>
            <w:r w:rsidRPr="00013E9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13E9A">
              <w:rPr>
                <w:rFonts w:ascii="TH SarabunPSK" w:hAnsi="TH SarabunPSK" w:cs="TH SarabunPSK"/>
                <w:cs/>
              </w:rPr>
              <w:t>เพื่อโปรดพิจารณา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  <w:tr w:rsidR="009A43A4" w:rsidRPr="00013E9A" w:rsidTr="005E3F3D">
        <w:trPr>
          <w:trHeight w:val="444"/>
        </w:trPr>
        <w:tc>
          <w:tcPr>
            <w:tcW w:w="26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จำนวนเงิน............................บาท</w:t>
            </w:r>
          </w:p>
        </w:tc>
        <w:tc>
          <w:tcPr>
            <w:tcW w:w="2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จำนวน............................................บาท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อนุมัติค่าใช้จ่าย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</w:tcPr>
          <w:p w:rsidR="009A43A4" w:rsidRPr="002E5B66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คณบดี</w:t>
            </w:r>
          </w:p>
        </w:tc>
      </w:tr>
      <w:tr w:rsidR="009A43A4" w:rsidRPr="00013E9A" w:rsidTr="005E3F3D">
        <w:trPr>
          <w:trHeight w:val="384"/>
        </w:trPr>
        <w:tc>
          <w:tcPr>
            <w:tcW w:w="26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จากเงินรายได้................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013E9A">
              <w:rPr>
                <w:rFonts w:ascii="TH SarabunPSK" w:hAnsi="TH SarabunPSK" w:cs="TH SarabunPSK"/>
                <w:cs/>
              </w:rPr>
              <w:t>........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46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13E9A">
              <w:rPr>
                <w:rFonts w:ascii="TH SarabunPSK" w:hAnsi="TH SarabunPSK" w:cs="TH SarabunPSK"/>
                <w:cs/>
              </w:rPr>
              <w:t>......./............./...........</w:t>
            </w:r>
          </w:p>
        </w:tc>
      </w:tr>
      <w:tr w:rsidR="009A43A4" w:rsidRPr="00013E9A" w:rsidTr="005E3F3D">
        <w:trPr>
          <w:trHeight w:val="444"/>
        </w:trPr>
        <w:tc>
          <w:tcPr>
            <w:tcW w:w="26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13E9A">
              <w:rPr>
                <w:rFonts w:ascii="TH SarabunPSK" w:hAnsi="TH SarabunPSK" w:cs="TH SarabunPSK"/>
                <w:cs/>
              </w:rPr>
              <w:t>นักวิชาการเงินและบัญชี</w:t>
            </w:r>
          </w:p>
        </w:tc>
        <w:tc>
          <w:tcPr>
            <w:tcW w:w="2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 xml:space="preserve">                     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 xml:space="preserve">      หัวหน้าสำนักงานฯ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  <w:tr w:rsidR="009A43A4" w:rsidRPr="00013E9A" w:rsidTr="005E3F3D">
        <w:trPr>
          <w:trHeight w:val="444"/>
        </w:trPr>
        <w:tc>
          <w:tcPr>
            <w:tcW w:w="26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13E9A">
              <w:rPr>
                <w:rFonts w:ascii="TH SarabunPSK" w:hAnsi="TH SarabunPSK" w:cs="TH SarabunPSK"/>
                <w:cs/>
              </w:rPr>
              <w:t>......../............./...........</w:t>
            </w:r>
          </w:p>
        </w:tc>
        <w:tc>
          <w:tcPr>
            <w:tcW w:w="261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นักวิชาการเงินและบัญชี</w:t>
            </w:r>
            <w:r>
              <w:rPr>
                <w:rFonts w:ascii="TH SarabunPSK" w:hAnsi="TH SarabunPSK" w:cs="TH SarabunPSK" w:hint="cs"/>
                <w:cs/>
              </w:rPr>
              <w:t xml:space="preserve">  ......./......./........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 xml:space="preserve">    ......../............./...........</w:t>
            </w:r>
          </w:p>
        </w:tc>
        <w:tc>
          <w:tcPr>
            <w:tcW w:w="283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6" w:type="dxa"/>
          </w:tcPr>
          <w:p w:rsidR="009A43A4" w:rsidRPr="00013E9A" w:rsidRDefault="009A43A4" w:rsidP="005E3F3D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</w:tbl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FB3EF2" w:rsidRDefault="00FB3EF2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FB3EF2" w:rsidSect="00E94481">
      <w:headerReference w:type="even" r:id="rId7"/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5C" w:rsidRDefault="00E8475C">
      <w:r>
        <w:separator/>
      </w:r>
    </w:p>
  </w:endnote>
  <w:endnote w:type="continuationSeparator" w:id="0">
    <w:p w:rsidR="00E8475C" w:rsidRDefault="00E8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5C" w:rsidRDefault="00E8475C">
      <w:r>
        <w:separator/>
      </w:r>
    </w:p>
  </w:footnote>
  <w:footnote w:type="continuationSeparator" w:id="0">
    <w:p w:rsidR="00E8475C" w:rsidRDefault="00E8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9" w:rsidRDefault="00120F0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0725"/>
    <w:rsid w:val="000009B3"/>
    <w:rsid w:val="00002E9A"/>
    <w:rsid w:val="00041424"/>
    <w:rsid w:val="0006583D"/>
    <w:rsid w:val="000D2279"/>
    <w:rsid w:val="000D658D"/>
    <w:rsid w:val="000F213B"/>
    <w:rsid w:val="00107DC9"/>
    <w:rsid w:val="00113F71"/>
    <w:rsid w:val="00120F05"/>
    <w:rsid w:val="001E256D"/>
    <w:rsid w:val="0021115F"/>
    <w:rsid w:val="00234405"/>
    <w:rsid w:val="002612FE"/>
    <w:rsid w:val="002747A4"/>
    <w:rsid w:val="002E1EB8"/>
    <w:rsid w:val="003547E1"/>
    <w:rsid w:val="003B0B81"/>
    <w:rsid w:val="003F116D"/>
    <w:rsid w:val="00427D3A"/>
    <w:rsid w:val="004470AA"/>
    <w:rsid w:val="004608C1"/>
    <w:rsid w:val="004B4D7E"/>
    <w:rsid w:val="004C53C8"/>
    <w:rsid w:val="004F6C12"/>
    <w:rsid w:val="005A3969"/>
    <w:rsid w:val="005F4EE0"/>
    <w:rsid w:val="006A4118"/>
    <w:rsid w:val="006D16F7"/>
    <w:rsid w:val="00706094"/>
    <w:rsid w:val="00742F1E"/>
    <w:rsid w:val="00747D18"/>
    <w:rsid w:val="007941B5"/>
    <w:rsid w:val="007B786E"/>
    <w:rsid w:val="007D13F4"/>
    <w:rsid w:val="007E6E95"/>
    <w:rsid w:val="008000AB"/>
    <w:rsid w:val="0082558D"/>
    <w:rsid w:val="008535D9"/>
    <w:rsid w:val="00855B8C"/>
    <w:rsid w:val="00904C2B"/>
    <w:rsid w:val="009144A4"/>
    <w:rsid w:val="00921E9F"/>
    <w:rsid w:val="00922FDB"/>
    <w:rsid w:val="00923102"/>
    <w:rsid w:val="00951D06"/>
    <w:rsid w:val="00990D85"/>
    <w:rsid w:val="009A43A4"/>
    <w:rsid w:val="009C74E1"/>
    <w:rsid w:val="009F0812"/>
    <w:rsid w:val="00A60D81"/>
    <w:rsid w:val="00A64DF4"/>
    <w:rsid w:val="00AB3BC8"/>
    <w:rsid w:val="00AD0725"/>
    <w:rsid w:val="00AD2C34"/>
    <w:rsid w:val="00AE4267"/>
    <w:rsid w:val="00B80B01"/>
    <w:rsid w:val="00B81388"/>
    <w:rsid w:val="00B8566C"/>
    <w:rsid w:val="00BA3665"/>
    <w:rsid w:val="00BB1131"/>
    <w:rsid w:val="00BC3DCB"/>
    <w:rsid w:val="00C13E2D"/>
    <w:rsid w:val="00C13F57"/>
    <w:rsid w:val="00C30F19"/>
    <w:rsid w:val="00C3192F"/>
    <w:rsid w:val="00C772A2"/>
    <w:rsid w:val="00C87E7C"/>
    <w:rsid w:val="00C94909"/>
    <w:rsid w:val="00CD2FE9"/>
    <w:rsid w:val="00D35165"/>
    <w:rsid w:val="00D64ACE"/>
    <w:rsid w:val="00D6626B"/>
    <w:rsid w:val="00D668A7"/>
    <w:rsid w:val="00DB741A"/>
    <w:rsid w:val="00E537F1"/>
    <w:rsid w:val="00E6555C"/>
    <w:rsid w:val="00E8475C"/>
    <w:rsid w:val="00E94481"/>
    <w:rsid w:val="00EE0C32"/>
    <w:rsid w:val="00EE5FBF"/>
    <w:rsid w:val="00F116A9"/>
    <w:rsid w:val="00F57925"/>
    <w:rsid w:val="00FB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A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6555C"/>
    <w:rPr>
      <w:rFonts w:ascii="Cordia New" w:eastAsia="Cordia New" w:hAnsi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ท้ายกระดาษ อักขระ"/>
    <w:basedOn w:val="a0"/>
    <w:link w:val="a7"/>
    <w:rsid w:val="00E6555C"/>
    <w:rPr>
      <w:sz w:val="24"/>
      <w:szCs w:val="28"/>
    </w:rPr>
  </w:style>
  <w:style w:type="paragraph" w:styleId="aa">
    <w:name w:val="Balloon Text"/>
    <w:basedOn w:val="a"/>
    <w:link w:val="ab"/>
    <w:rsid w:val="00E6555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655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nugool</cp:lastModifiedBy>
  <cp:revision>2</cp:revision>
  <cp:lastPrinted>2011-08-27T10:59:00Z</cp:lastPrinted>
  <dcterms:created xsi:type="dcterms:W3CDTF">2011-10-07T07:20:00Z</dcterms:created>
  <dcterms:modified xsi:type="dcterms:W3CDTF">2011-10-07T07:20:00Z</dcterms:modified>
</cp:coreProperties>
</file>